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2184" w14:textId="2B03F19D" w:rsidR="007A4566" w:rsidRPr="00304673" w:rsidRDefault="007A4566" w:rsidP="0030467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NATURE OIF THE PROMISE</w:t>
      </w:r>
    </w:p>
    <w:p w14:paraId="7844AC58" w14:textId="050F9B1D" w:rsidR="00304673" w:rsidRDefault="00304673" w:rsidP="00304673">
      <w:pPr>
        <w:ind w:right="-737"/>
        <w:rPr>
          <w:rFonts w:ascii="Arial" w:hAnsi="Arial" w:cs="Arial"/>
          <w:sz w:val="24"/>
          <w:szCs w:val="24"/>
        </w:rPr>
      </w:pPr>
      <w:r w:rsidRPr="00304673">
        <w:rPr>
          <w:rFonts w:ascii="Arial" w:hAnsi="Arial" w:cs="Arial"/>
          <w:sz w:val="24"/>
          <w:szCs w:val="24"/>
        </w:rPr>
        <w:t>One of the most foundational aspects of Old Testament theology is the promise given to Abraham and reiterated to his descendants. The theme of promise is interwoven through</w:t>
      </w:r>
      <w:r>
        <w:rPr>
          <w:rFonts w:ascii="Arial" w:hAnsi="Arial" w:cs="Arial"/>
          <w:sz w:val="24"/>
          <w:szCs w:val="24"/>
        </w:rPr>
        <w:t>out</w:t>
      </w:r>
      <w:r w:rsidRPr="00304673">
        <w:rPr>
          <w:rFonts w:ascii="Arial" w:hAnsi="Arial" w:cs="Arial"/>
          <w:sz w:val="24"/>
          <w:szCs w:val="24"/>
        </w:rPr>
        <w:t xml:space="preserve"> the Old and New Testaments.</w:t>
      </w:r>
    </w:p>
    <w:p w14:paraId="0987AFDB" w14:textId="01BF565F" w:rsidR="00304673" w:rsidRDefault="00304673" w:rsidP="00304673">
      <w:pPr>
        <w:ind w:right="-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statement of the promise to Abraham followed God’s command that he leave Ur of the Chaldees and set out for the land of Canaan (Genesis 12:1). The events surrounding that journey mark one of the most monumental periods in human history.</w:t>
      </w:r>
    </w:p>
    <w:p w14:paraId="4DE4F78D" w14:textId="4DF1590A" w:rsidR="00304673" w:rsidRDefault="00304673" w:rsidP="00304673">
      <w:pPr>
        <w:ind w:right="-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the terms of the promise given in Genesis 12:2,3</w:t>
      </w:r>
    </w:p>
    <w:p w14:paraId="3EF1A6AE" w14:textId="2E8D4131" w:rsidR="00304673" w:rsidRDefault="00EE731E" w:rsidP="00EE731E">
      <w:pPr>
        <w:ind w:right="-737"/>
        <w:jc w:val="center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2 </w:t>
      </w:r>
      <w:r>
        <w:rPr>
          <w:rStyle w:val="text"/>
          <w:rFonts w:ascii="Verdana" w:hAnsi="Verdana"/>
          <w:color w:val="000000"/>
          <w:shd w:val="clear" w:color="auto" w:fill="FFFFFF"/>
        </w:rPr>
        <w:t>“</w:t>
      </w:r>
      <w:r w:rsidRPr="00A9224B">
        <w:rPr>
          <w:rStyle w:val="text"/>
          <w:rFonts w:ascii="Verdana" w:hAnsi="Verdana"/>
          <w:i/>
          <w:iCs/>
          <w:color w:val="000000"/>
          <w:shd w:val="clear" w:color="auto" w:fill="FFFFFF"/>
        </w:rPr>
        <w:t>I will make you into a great nation,</w:t>
      </w:r>
      <w:r w:rsidRPr="00A9224B">
        <w:rPr>
          <w:rFonts w:ascii="Verdana" w:hAnsi="Verdana"/>
          <w:i/>
          <w:iCs/>
          <w:color w:val="000000"/>
        </w:rPr>
        <w:br/>
      </w:r>
      <w:r w:rsidRPr="00A9224B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A9224B">
        <w:rPr>
          <w:rStyle w:val="text"/>
          <w:rFonts w:ascii="Verdana" w:hAnsi="Verdana"/>
          <w:i/>
          <w:iCs/>
          <w:color w:val="000000"/>
          <w:shd w:val="clear" w:color="auto" w:fill="FFFFFF"/>
        </w:rPr>
        <w:t>and I will bless you;</w:t>
      </w:r>
      <w:r w:rsidRPr="00A9224B">
        <w:rPr>
          <w:rFonts w:ascii="Verdana" w:hAnsi="Verdana"/>
          <w:i/>
          <w:iCs/>
          <w:color w:val="000000"/>
        </w:rPr>
        <w:br/>
      </w:r>
      <w:r w:rsidRPr="00A9224B">
        <w:rPr>
          <w:rStyle w:val="text"/>
          <w:rFonts w:ascii="Verdana" w:hAnsi="Verdana"/>
          <w:i/>
          <w:iCs/>
          <w:color w:val="000000"/>
          <w:shd w:val="clear" w:color="auto" w:fill="FFFFFF"/>
        </w:rPr>
        <w:t>I will make your name great,</w:t>
      </w:r>
      <w:r w:rsidRPr="00A9224B">
        <w:rPr>
          <w:rFonts w:ascii="Verdana" w:hAnsi="Verdana"/>
          <w:i/>
          <w:iCs/>
          <w:color w:val="000000"/>
        </w:rPr>
        <w:br/>
      </w:r>
      <w:r w:rsidRPr="00A9224B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A9224B">
        <w:rPr>
          <w:rStyle w:val="text"/>
          <w:rFonts w:ascii="Verdana" w:hAnsi="Verdana"/>
          <w:i/>
          <w:iCs/>
          <w:color w:val="000000"/>
          <w:shd w:val="clear" w:color="auto" w:fill="FFFFFF"/>
        </w:rPr>
        <w:t>and you will be a blessing.</w:t>
      </w:r>
      <w:r w:rsidRPr="00A9224B">
        <w:rPr>
          <w:rFonts w:ascii="Verdana" w:hAnsi="Verdana"/>
          <w:i/>
          <w:iCs/>
          <w:color w:val="000000"/>
        </w:rPr>
        <w:t xml:space="preserve"> </w:t>
      </w:r>
      <w:r w:rsidRPr="00A9224B">
        <w:rPr>
          <w:rFonts w:ascii="Verdana" w:hAnsi="Verdana"/>
          <w:i/>
          <w:iCs/>
          <w:color w:val="000000"/>
        </w:rPr>
        <w:br/>
      </w:r>
      <w:r w:rsidRPr="00A9224B">
        <w:rPr>
          <w:rStyle w:val="text"/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3 </w:t>
      </w:r>
      <w:r w:rsidRPr="00A9224B">
        <w:rPr>
          <w:rStyle w:val="text"/>
          <w:rFonts w:ascii="Verdana" w:hAnsi="Verdana"/>
          <w:i/>
          <w:iCs/>
          <w:color w:val="000000"/>
          <w:shd w:val="clear" w:color="auto" w:fill="FFFFFF"/>
        </w:rPr>
        <w:t>I will bless those who bless you,</w:t>
      </w:r>
      <w:r w:rsidRPr="00A9224B">
        <w:rPr>
          <w:rFonts w:ascii="Verdana" w:hAnsi="Verdana"/>
          <w:i/>
          <w:iCs/>
          <w:color w:val="000000"/>
        </w:rPr>
        <w:br/>
      </w:r>
      <w:r w:rsidRPr="00A9224B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A9224B">
        <w:rPr>
          <w:rStyle w:val="text"/>
          <w:rFonts w:ascii="Verdana" w:hAnsi="Verdana"/>
          <w:i/>
          <w:iCs/>
          <w:color w:val="000000"/>
          <w:shd w:val="clear" w:color="auto" w:fill="FFFFFF"/>
        </w:rPr>
        <w:t>and whoever curses you I will curse;</w:t>
      </w:r>
      <w:r w:rsidRPr="00A9224B">
        <w:rPr>
          <w:rFonts w:ascii="Verdana" w:hAnsi="Verdana"/>
          <w:i/>
          <w:iCs/>
          <w:color w:val="000000"/>
        </w:rPr>
        <w:br/>
      </w:r>
      <w:r w:rsidRPr="00A9224B">
        <w:rPr>
          <w:rStyle w:val="text"/>
          <w:rFonts w:ascii="Verdana" w:hAnsi="Verdana"/>
          <w:i/>
          <w:iCs/>
          <w:color w:val="000000"/>
          <w:shd w:val="clear" w:color="auto" w:fill="FFFFFF"/>
        </w:rPr>
        <w:t>and all peoples on earth</w:t>
      </w:r>
      <w:r w:rsidRPr="00A9224B">
        <w:rPr>
          <w:rFonts w:ascii="Verdana" w:hAnsi="Verdana"/>
          <w:i/>
          <w:iCs/>
          <w:color w:val="000000"/>
        </w:rPr>
        <w:br/>
      </w:r>
      <w:r w:rsidRPr="00A9224B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A9224B">
        <w:rPr>
          <w:rStyle w:val="text"/>
          <w:rFonts w:ascii="Verdana" w:hAnsi="Verdana"/>
          <w:i/>
          <w:iCs/>
          <w:color w:val="000000"/>
          <w:shd w:val="clear" w:color="auto" w:fill="FFFFFF"/>
        </w:rPr>
        <w:t>will be blessed through you</w:t>
      </w:r>
      <w:r>
        <w:rPr>
          <w:rStyle w:val="text"/>
          <w:rFonts w:ascii="Verdana" w:hAnsi="Verdana"/>
          <w:color w:val="000000"/>
          <w:shd w:val="clear" w:color="auto" w:fill="FFFFFF"/>
        </w:rPr>
        <w:t>.”</w:t>
      </w:r>
    </w:p>
    <w:p w14:paraId="3C11EF67" w14:textId="77777777" w:rsidR="00706230" w:rsidRDefault="00EE731E" w:rsidP="00EE731E">
      <w:pPr>
        <w:ind w:right="-737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 xml:space="preserve">The promise relates not only to Abraham but to all humanity. The promises relating specifically to Abraham are that he will become a great nation (12:2), that he will be blessed (12:2) and that his name will be great (12:2). </w:t>
      </w:r>
    </w:p>
    <w:p w14:paraId="2B76CDF9" w14:textId="2461193D" w:rsidR="00EE731E" w:rsidRDefault="00EE731E" w:rsidP="00EE731E">
      <w:pPr>
        <w:ind w:right="-737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The elements of the promise extending beyond Abraham are that he will be a blessing (12:2), that God will show favour to those who favour him (12:3) and disfavour to those who don’t (12:3) and that all peoples of the earth will be blessed through him (12:3).</w:t>
      </w:r>
    </w:p>
    <w:p w14:paraId="0CC77ECC" w14:textId="46660AA2" w:rsidR="00EE731E" w:rsidRDefault="00EE731E" w:rsidP="00EE731E">
      <w:pPr>
        <w:ind w:right="-737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This last element is not universalism – that all humanity is included in the saving benefits of the promise. That God blesses some and curses others (12:3) precludes that possibility; and faith is clearly the prerequisite for receiving the benefits of the promise</w:t>
      </w:r>
      <w:r w:rsidR="00F87735">
        <w:rPr>
          <w:rStyle w:val="text"/>
          <w:rFonts w:ascii="Verdana" w:hAnsi="Verdana"/>
          <w:color w:val="000000"/>
          <w:shd w:val="clear" w:color="auto" w:fill="FFFFFF"/>
        </w:rPr>
        <w:t>. This final part of the promise is a promise that the benefits will extend beyond the Jewish people to include Gentiles as well.</w:t>
      </w:r>
    </w:p>
    <w:p w14:paraId="53B2C35D" w14:textId="23F7B7E9" w:rsidR="00F87735" w:rsidRDefault="00F87735" w:rsidP="00EE731E">
      <w:pPr>
        <w:ind w:right="-737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When Abraham’s pilgrimage took him to Canaan, an aspect of the promise was refined and amplified in the words ‘</w:t>
      </w:r>
      <w:r w:rsidRPr="00706230">
        <w:rPr>
          <w:rStyle w:val="text"/>
          <w:rFonts w:ascii="Verdana" w:hAnsi="Verdana"/>
          <w:i/>
          <w:iCs/>
          <w:color w:val="000000"/>
          <w:shd w:val="clear" w:color="auto" w:fill="FFFFFF"/>
        </w:rPr>
        <w:t>To your offspring I will give this land’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(12:7). This was implicit in the earlier words ‘</w:t>
      </w:r>
      <w:r w:rsidRPr="00706230">
        <w:rPr>
          <w:rStyle w:val="text"/>
          <w:rFonts w:ascii="Verdana" w:hAnsi="Verdana"/>
          <w:i/>
          <w:iCs/>
          <w:color w:val="000000"/>
          <w:shd w:val="clear" w:color="auto" w:fill="FFFFFF"/>
        </w:rPr>
        <w:t>I will make you into a great nation’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(12:2). It refined the earlier statement by more narrowly defining the ‘</w:t>
      </w:r>
      <w:r w:rsidRPr="00706230">
        <w:rPr>
          <w:rStyle w:val="text"/>
          <w:rFonts w:ascii="Verdana" w:hAnsi="Verdana"/>
          <w:i/>
          <w:iCs/>
          <w:color w:val="000000"/>
          <w:shd w:val="clear" w:color="auto" w:fill="FFFFFF"/>
        </w:rPr>
        <w:t>great nation’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as Abraham’s offspring and it amplified the statement by designating the land</w:t>
      </w:r>
      <w:r w:rsidR="005B2519">
        <w:rPr>
          <w:rStyle w:val="text"/>
          <w:rFonts w:ascii="Verdana" w:hAnsi="Verdana"/>
          <w:color w:val="000000"/>
          <w:shd w:val="clear" w:color="auto" w:fill="FFFFFF"/>
        </w:rPr>
        <w:t xml:space="preserve"> of Canaan as the country in which his posterity would become a nation.</w:t>
      </w:r>
    </w:p>
    <w:p w14:paraId="7157319E" w14:textId="460C76E1" w:rsidR="005B2519" w:rsidRDefault="005B2519" w:rsidP="00EE731E">
      <w:pPr>
        <w:ind w:right="-737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 xml:space="preserve">The promise was again affirmed when Abraham was ninety-nine (Genesis 17:1-8). It was in this restatement that Abraham’s name was changed from Abram </w:t>
      </w:r>
      <w:r w:rsidR="00706230">
        <w:rPr>
          <w:rStyle w:val="text"/>
          <w:rFonts w:ascii="Verdana" w:hAnsi="Verdana"/>
          <w:color w:val="000000"/>
          <w:shd w:val="clear" w:color="auto" w:fill="FFFFFF"/>
        </w:rPr>
        <w:t xml:space="preserve">to Abraham </w:t>
      </w:r>
      <w:r>
        <w:rPr>
          <w:rStyle w:val="text"/>
          <w:rFonts w:ascii="Verdana" w:hAnsi="Verdana"/>
          <w:color w:val="000000"/>
          <w:shd w:val="clear" w:color="auto" w:fill="FFFFFF"/>
        </w:rPr>
        <w:t>(17:5).</w:t>
      </w:r>
    </w:p>
    <w:p w14:paraId="74831ED2" w14:textId="77777777" w:rsidR="005B2519" w:rsidRDefault="005B2519" w:rsidP="00EE731E">
      <w:pPr>
        <w:ind w:right="-737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A significant addition in the Genesis 17 restatement is the concept of divine-human relationship in the words ‘</w:t>
      </w:r>
      <w:r w:rsidRPr="00706230">
        <w:rPr>
          <w:rStyle w:val="text"/>
          <w:rFonts w:ascii="Verdana" w:hAnsi="Verdana"/>
          <w:i/>
          <w:iCs/>
          <w:color w:val="000000"/>
          <w:shd w:val="clear" w:color="auto" w:fill="FFFFFF"/>
        </w:rPr>
        <w:t>to be your God and the God of your descendants after you’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(12:7), repeated in the summary in the next verse (17:8) ‘</w:t>
      </w:r>
      <w:r w:rsidRPr="00706230">
        <w:rPr>
          <w:rStyle w:val="text"/>
          <w:rFonts w:ascii="Verdana" w:hAnsi="Verdana"/>
          <w:i/>
          <w:iCs/>
          <w:color w:val="000000"/>
          <w:shd w:val="clear" w:color="auto" w:fill="FFFFFF"/>
        </w:rPr>
        <w:t>I will be their God.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’ It is in this concept that Abraham was told that kings would descend from him. </w:t>
      </w:r>
    </w:p>
    <w:p w14:paraId="7921D183" w14:textId="2829E59A" w:rsidR="005B2519" w:rsidRDefault="005B2519" w:rsidP="00EE731E">
      <w:pPr>
        <w:ind w:right="-737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Bringing this together</w:t>
      </w:r>
      <w:r w:rsidR="0082346A">
        <w:rPr>
          <w:rStyle w:val="text"/>
          <w:rFonts w:ascii="Verdana" w:hAnsi="Verdana"/>
          <w:color w:val="000000"/>
          <w:shd w:val="clear" w:color="auto" w:fill="FFFFFF"/>
        </w:rPr>
        <w:t>, the Abrahamic promise includes:</w:t>
      </w:r>
    </w:p>
    <w:p w14:paraId="6A5A1D35" w14:textId="4CB87CC0" w:rsidR="0082346A" w:rsidRDefault="0082346A" w:rsidP="0082346A">
      <w:pPr>
        <w:pStyle w:val="ListParagraph"/>
        <w:numPr>
          <w:ilvl w:val="0"/>
          <w:numId w:val="1"/>
        </w:numPr>
        <w:ind w:right="-737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t>the promise of offspring</w:t>
      </w:r>
    </w:p>
    <w:p w14:paraId="0B0A99FC" w14:textId="1A643B7D" w:rsidR="0082346A" w:rsidRDefault="0082346A" w:rsidP="0082346A">
      <w:pPr>
        <w:pStyle w:val="ListParagraph"/>
        <w:numPr>
          <w:ilvl w:val="0"/>
          <w:numId w:val="1"/>
        </w:numPr>
        <w:ind w:right="-737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the promise of blessing for Abraham</w:t>
      </w:r>
    </w:p>
    <w:p w14:paraId="6AD0A26C" w14:textId="5EAD6DEF" w:rsidR="0082346A" w:rsidRDefault="0082346A" w:rsidP="0082346A">
      <w:pPr>
        <w:pStyle w:val="ListParagraph"/>
        <w:numPr>
          <w:ilvl w:val="0"/>
          <w:numId w:val="1"/>
        </w:numPr>
        <w:ind w:right="-737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the promise that Abraham’s name would be great</w:t>
      </w:r>
    </w:p>
    <w:p w14:paraId="72B5F7BD" w14:textId="6BBB9400" w:rsidR="0082346A" w:rsidRDefault="0082346A" w:rsidP="0082346A">
      <w:pPr>
        <w:pStyle w:val="ListParagraph"/>
        <w:numPr>
          <w:ilvl w:val="0"/>
          <w:numId w:val="1"/>
        </w:numPr>
        <w:ind w:right="-737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the promise of blessing for those who favour Abraham and disfavour for those who don’t</w:t>
      </w:r>
    </w:p>
    <w:p w14:paraId="37BBFC57" w14:textId="5808D6B6" w:rsidR="0082346A" w:rsidRDefault="0082346A" w:rsidP="0082346A">
      <w:pPr>
        <w:pStyle w:val="ListParagraph"/>
        <w:numPr>
          <w:ilvl w:val="0"/>
          <w:numId w:val="1"/>
        </w:numPr>
        <w:ind w:right="-737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the promise that Abraham’s descendants would occupy the land of Canaan</w:t>
      </w:r>
    </w:p>
    <w:p w14:paraId="1B052391" w14:textId="403244CD" w:rsidR="0082346A" w:rsidRDefault="0082346A" w:rsidP="0082346A">
      <w:pPr>
        <w:pStyle w:val="ListParagraph"/>
        <w:numPr>
          <w:ilvl w:val="0"/>
          <w:numId w:val="1"/>
        </w:numPr>
        <w:ind w:right="-737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the promise of divine blessing for Gentiles</w:t>
      </w:r>
    </w:p>
    <w:p w14:paraId="4B7B9221" w14:textId="2F9DAFBF" w:rsidR="0082346A" w:rsidRDefault="0082346A" w:rsidP="0082346A">
      <w:pPr>
        <w:pStyle w:val="ListParagraph"/>
        <w:numPr>
          <w:ilvl w:val="0"/>
          <w:numId w:val="1"/>
        </w:numPr>
        <w:ind w:right="-737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the promise that God would be the God of those who comprise Abraham’s offspring</w:t>
      </w:r>
    </w:p>
    <w:p w14:paraId="227391FD" w14:textId="0AE23AC6" w:rsidR="0082346A" w:rsidRDefault="0082346A" w:rsidP="0082346A">
      <w:pPr>
        <w:pStyle w:val="ListParagraph"/>
        <w:numPr>
          <w:ilvl w:val="0"/>
          <w:numId w:val="1"/>
        </w:numPr>
        <w:ind w:right="-737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the promise that kings would descend from Abraham</w:t>
      </w:r>
    </w:p>
    <w:p w14:paraId="23F561D3" w14:textId="0B172A10" w:rsidR="0082346A" w:rsidRDefault="0082346A" w:rsidP="0082346A">
      <w:pPr>
        <w:ind w:right="-737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The promise given to Abraham was an eternal promise (Genesis 13:15; 17:7,8,13,19). It would be administered forever, extending its blessings to all the people of faith throughout the ages.</w:t>
      </w:r>
    </w:p>
    <w:p w14:paraId="12B556B9" w14:textId="4FD8B7AD" w:rsidR="00A9224B" w:rsidRDefault="00A9224B" w:rsidP="0082346A">
      <w:pPr>
        <w:ind w:right="-737"/>
        <w:rPr>
          <w:rFonts w:ascii="Verdana" w:hAnsi="Verdana"/>
          <w:color w:val="000000"/>
          <w:shd w:val="clear" w:color="auto" w:fill="FFFFFF"/>
        </w:rPr>
      </w:pPr>
    </w:p>
    <w:p w14:paraId="76404C2A" w14:textId="4B610E76" w:rsidR="00A9224B" w:rsidRPr="00A9224B" w:rsidRDefault="00A9224B" w:rsidP="00A9224B">
      <w:pPr>
        <w:spacing w:line="254" w:lineRule="auto"/>
        <w:ind w:right="-794"/>
        <w:rPr>
          <w:rFonts w:ascii="Arial" w:hAnsi="Arial" w:cs="Arial"/>
          <w:sz w:val="24"/>
          <w:szCs w:val="24"/>
        </w:rPr>
      </w:pPr>
      <w:r w:rsidRPr="00A9224B">
        <w:rPr>
          <w:rFonts w:ascii="Arial" w:hAnsi="Arial" w:cs="Arial"/>
          <w:sz w:val="24"/>
          <w:szCs w:val="24"/>
        </w:rPr>
        <w:t>This study is a summary of ‘</w:t>
      </w:r>
      <w:r w:rsidRPr="00A9224B">
        <w:rPr>
          <w:rFonts w:ascii="Arial" w:hAnsi="Arial" w:cs="Arial"/>
          <w:i/>
          <w:iCs/>
          <w:sz w:val="24"/>
          <w:szCs w:val="24"/>
        </w:rPr>
        <w:t>The Covenants of Promise’</w:t>
      </w:r>
      <w:r w:rsidRPr="00A9224B">
        <w:rPr>
          <w:rFonts w:ascii="Arial" w:hAnsi="Arial" w:cs="Arial"/>
          <w:sz w:val="24"/>
          <w:szCs w:val="24"/>
        </w:rPr>
        <w:t xml:space="preserve"> by T. E. </w:t>
      </w:r>
      <w:proofErr w:type="spellStart"/>
      <w:r w:rsidRPr="00A9224B">
        <w:rPr>
          <w:rFonts w:ascii="Arial" w:hAnsi="Arial" w:cs="Arial"/>
          <w:sz w:val="24"/>
          <w:szCs w:val="24"/>
        </w:rPr>
        <w:t>McComiskey</w:t>
      </w:r>
      <w:proofErr w:type="spellEnd"/>
      <w:r w:rsidRPr="00A9224B">
        <w:rPr>
          <w:rFonts w:ascii="Arial" w:hAnsi="Arial" w:cs="Arial"/>
          <w:sz w:val="24"/>
          <w:szCs w:val="24"/>
        </w:rPr>
        <w:t>, (Inter-Varsity Press, Leicester, England, 1988, p</w:t>
      </w:r>
      <w:r>
        <w:rPr>
          <w:rFonts w:ascii="Arial" w:hAnsi="Arial" w:cs="Arial"/>
          <w:sz w:val="24"/>
          <w:szCs w:val="24"/>
        </w:rPr>
        <w:t>p</w:t>
      </w:r>
      <w:r w:rsidRPr="00A922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A9224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-17</w:t>
      </w:r>
      <w:r w:rsidRPr="00A9224B">
        <w:rPr>
          <w:rFonts w:ascii="Arial" w:hAnsi="Arial" w:cs="Arial"/>
          <w:sz w:val="24"/>
          <w:szCs w:val="24"/>
        </w:rPr>
        <w:t>)</w:t>
      </w:r>
    </w:p>
    <w:p w14:paraId="480B4A9A" w14:textId="77777777" w:rsidR="00A9224B" w:rsidRDefault="00A9224B" w:rsidP="0082346A">
      <w:pPr>
        <w:ind w:right="-737"/>
        <w:rPr>
          <w:rFonts w:ascii="Verdana" w:hAnsi="Verdana"/>
          <w:color w:val="000000"/>
          <w:shd w:val="clear" w:color="auto" w:fill="FFFFFF"/>
        </w:rPr>
      </w:pPr>
    </w:p>
    <w:p w14:paraId="320DA0A5" w14:textId="77777777" w:rsidR="00A9224B" w:rsidRPr="0082346A" w:rsidRDefault="00A9224B" w:rsidP="0082346A">
      <w:pPr>
        <w:ind w:right="-737"/>
        <w:rPr>
          <w:rFonts w:ascii="Verdana" w:hAnsi="Verdana"/>
          <w:color w:val="000000"/>
          <w:shd w:val="clear" w:color="auto" w:fill="FFFFFF"/>
        </w:rPr>
      </w:pPr>
    </w:p>
    <w:sectPr w:rsidR="00A9224B" w:rsidRPr="00823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440B8"/>
    <w:multiLevelType w:val="hybridMultilevel"/>
    <w:tmpl w:val="0D40B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3"/>
    <w:rsid w:val="00304673"/>
    <w:rsid w:val="005B2519"/>
    <w:rsid w:val="005E1B1B"/>
    <w:rsid w:val="00706230"/>
    <w:rsid w:val="00794D30"/>
    <w:rsid w:val="007A4566"/>
    <w:rsid w:val="0082346A"/>
    <w:rsid w:val="00A9224B"/>
    <w:rsid w:val="00BF45B3"/>
    <w:rsid w:val="00BF6C9F"/>
    <w:rsid w:val="00EA5E78"/>
    <w:rsid w:val="00EE693E"/>
    <w:rsid w:val="00EE731E"/>
    <w:rsid w:val="00F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879D"/>
  <w15:chartTrackingRefBased/>
  <w15:docId w15:val="{6A5CA4FD-CC2C-4610-8141-D49A44F2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E731E"/>
  </w:style>
  <w:style w:type="character" w:customStyle="1" w:styleId="indent-1-breaks">
    <w:name w:val="indent-1-breaks"/>
    <w:basedOn w:val="DefaultParagraphFont"/>
    <w:rsid w:val="00EE731E"/>
  </w:style>
  <w:style w:type="character" w:styleId="Hyperlink">
    <w:name w:val="Hyperlink"/>
    <w:basedOn w:val="DefaultParagraphFont"/>
    <w:uiPriority w:val="99"/>
    <w:semiHidden/>
    <w:unhideWhenUsed/>
    <w:rsid w:val="00EE73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08FA-6FAF-4859-9410-00DA3143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Wilson</dc:creator>
  <cp:keywords/>
  <dc:description/>
  <cp:lastModifiedBy>Geoff Wilson</cp:lastModifiedBy>
  <cp:revision>10</cp:revision>
  <dcterms:created xsi:type="dcterms:W3CDTF">2020-05-02T05:25:00Z</dcterms:created>
  <dcterms:modified xsi:type="dcterms:W3CDTF">2020-07-04T05:02:00Z</dcterms:modified>
</cp:coreProperties>
</file>